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7C1" w:rsidRPr="003B17C1" w:rsidRDefault="003B17C1" w:rsidP="003B17C1">
      <w:pPr>
        <w:rPr>
          <w:b/>
        </w:rPr>
      </w:pPr>
      <w:r w:rsidRPr="003B17C1">
        <w:rPr>
          <w:b/>
        </w:rPr>
        <w:t>Allegato 3</w:t>
      </w:r>
    </w:p>
    <w:p w:rsidR="003B17C1" w:rsidRPr="003B17C1" w:rsidRDefault="003B17C1" w:rsidP="003B17C1">
      <w:pPr>
        <w:jc w:val="center"/>
        <w:rPr>
          <w:b/>
        </w:rPr>
      </w:pPr>
      <w:r w:rsidRPr="003B17C1">
        <w:rPr>
          <w:b/>
        </w:rPr>
        <w:t>A.S.P. CITTA’ DI PIACENZA</w:t>
      </w:r>
    </w:p>
    <w:p w:rsidR="003B17C1" w:rsidRPr="003B17C1" w:rsidRDefault="003B17C1" w:rsidP="003B17C1">
      <w:pPr>
        <w:jc w:val="center"/>
        <w:rPr>
          <w:b/>
        </w:rPr>
      </w:pPr>
      <w:r w:rsidRPr="003B17C1">
        <w:rPr>
          <w:b/>
        </w:rPr>
        <w:t>Via Campagna n. 157</w:t>
      </w:r>
    </w:p>
    <w:p w:rsidR="003B17C1" w:rsidRPr="003B17C1" w:rsidRDefault="003B17C1" w:rsidP="003B17C1">
      <w:pPr>
        <w:jc w:val="center"/>
        <w:rPr>
          <w:b/>
        </w:rPr>
      </w:pPr>
      <w:r w:rsidRPr="003B17C1">
        <w:rPr>
          <w:b/>
        </w:rPr>
        <w:t>29121 Piacenza</w:t>
      </w:r>
    </w:p>
    <w:p w:rsidR="003B17C1" w:rsidRPr="003B17C1" w:rsidRDefault="003B17C1" w:rsidP="003B17C1">
      <w:pPr>
        <w:jc w:val="center"/>
        <w:rPr>
          <w:b/>
        </w:rPr>
      </w:pPr>
      <w:r w:rsidRPr="003B17C1">
        <w:rPr>
          <w:b/>
        </w:rPr>
        <w:t>CIG: 9455359914</w:t>
      </w:r>
    </w:p>
    <w:p w:rsidR="003B17C1" w:rsidRPr="003B17C1" w:rsidRDefault="003B17C1" w:rsidP="003B17C1">
      <w:pPr>
        <w:rPr>
          <w:b/>
        </w:rPr>
      </w:pPr>
    </w:p>
    <w:p w:rsidR="003B17C1" w:rsidRPr="003B17C1" w:rsidRDefault="003B17C1" w:rsidP="003B17C1">
      <w:pPr>
        <w:rPr>
          <w:b/>
          <w:bCs/>
        </w:rPr>
      </w:pPr>
      <w:r w:rsidRPr="003B17C1">
        <w:rPr>
          <w:b/>
          <w:bCs/>
        </w:rPr>
        <w:t>GARA EUROPEA A PROCEDURA TELEMATICA APERTA PER L’AFFIDAMENTO DEL SERVIZIO DI TRASPORTO DA E PER IL CENTRO SOCIO OCCUPAZIONALE GESTITO DA ASP CITTA’ DI PIACENZA. PERIODO DAL 01/01/2023 AL 31/12/2024 O COMUNQUE DAL VERBALE DI CONSEGNA DEL SERVIZIO.</w:t>
      </w:r>
    </w:p>
    <w:p w:rsidR="003B17C1" w:rsidRPr="003B17C1" w:rsidRDefault="003B17C1" w:rsidP="003B17C1">
      <w:r w:rsidRPr="003B17C1">
        <w:t>Il/la sottoscritta/o</w:t>
      </w:r>
      <w:r w:rsidRPr="003B17C1">
        <w:rPr>
          <w:u w:val="single"/>
        </w:rPr>
        <w:t xml:space="preserve"> </w:t>
      </w:r>
      <w:r w:rsidRPr="003B17C1">
        <w:rPr>
          <w:u w:val="single"/>
        </w:rPr>
        <w:tab/>
      </w:r>
    </w:p>
    <w:p w:rsidR="003B17C1" w:rsidRPr="003B17C1" w:rsidRDefault="003B17C1" w:rsidP="003B17C1"/>
    <w:p w:rsidR="003B17C1" w:rsidRPr="003B17C1" w:rsidRDefault="003B17C1" w:rsidP="003B17C1">
      <w:r w:rsidRPr="003B17C1">
        <w:t xml:space="preserve">nato/a </w:t>
      </w:r>
      <w:proofErr w:type="spellStart"/>
      <w:r w:rsidRPr="003B17C1">
        <w:t>a</w:t>
      </w:r>
      <w:proofErr w:type="spellEnd"/>
      <w:r w:rsidRPr="003B17C1">
        <w:rPr>
          <w:u w:val="single"/>
        </w:rPr>
        <w:tab/>
      </w:r>
      <w:r w:rsidRPr="003B17C1">
        <w:t>(</w:t>
      </w:r>
      <w:r w:rsidRPr="003B17C1">
        <w:rPr>
          <w:u w:val="single"/>
        </w:rPr>
        <w:tab/>
      </w:r>
      <w:r w:rsidRPr="003B17C1">
        <w:t xml:space="preserve">), il </w:t>
      </w:r>
      <w:r w:rsidRPr="003B17C1">
        <w:rPr>
          <w:u w:val="single"/>
        </w:rPr>
        <w:t xml:space="preserve"> </w:t>
      </w:r>
      <w:r w:rsidRPr="003B17C1">
        <w:rPr>
          <w:u w:val="single"/>
        </w:rPr>
        <w:tab/>
      </w:r>
    </w:p>
    <w:p w:rsidR="003B17C1" w:rsidRPr="003B17C1" w:rsidRDefault="003B17C1" w:rsidP="003B17C1"/>
    <w:p w:rsidR="003B17C1" w:rsidRPr="003B17C1" w:rsidRDefault="003B17C1" w:rsidP="003B17C1">
      <w:r w:rsidRPr="003B17C1">
        <w:t>residente a</w:t>
      </w:r>
      <w:r w:rsidRPr="003B17C1">
        <w:rPr>
          <w:u w:val="single"/>
        </w:rPr>
        <w:tab/>
      </w:r>
      <w:r w:rsidRPr="003B17C1">
        <w:t>(</w:t>
      </w:r>
      <w:r w:rsidRPr="003B17C1">
        <w:rPr>
          <w:u w:val="single"/>
        </w:rPr>
        <w:tab/>
      </w:r>
      <w:r w:rsidRPr="003B17C1">
        <w:t>), Via</w:t>
      </w:r>
      <w:r w:rsidRPr="003B17C1">
        <w:rPr>
          <w:u w:val="single"/>
        </w:rPr>
        <w:tab/>
      </w:r>
      <w:r w:rsidRPr="003B17C1">
        <w:t xml:space="preserve">, n. </w:t>
      </w:r>
      <w:r w:rsidRPr="003B17C1">
        <w:rPr>
          <w:u w:val="single"/>
        </w:rPr>
        <w:t xml:space="preserve"> </w:t>
      </w:r>
      <w:r w:rsidRPr="003B17C1">
        <w:rPr>
          <w:u w:val="single"/>
        </w:rPr>
        <w:tab/>
      </w:r>
    </w:p>
    <w:p w:rsidR="003B17C1" w:rsidRPr="003B17C1" w:rsidRDefault="003B17C1" w:rsidP="003B17C1"/>
    <w:p w:rsidR="003B17C1" w:rsidRPr="003B17C1" w:rsidRDefault="003B17C1" w:rsidP="003B17C1">
      <w:r w:rsidRPr="003B17C1">
        <w:t>in nome del concorrente “</w:t>
      </w:r>
      <w:r w:rsidRPr="003B17C1">
        <w:tab/>
        <w:t>”</w:t>
      </w:r>
    </w:p>
    <w:p w:rsidR="003B17C1" w:rsidRPr="003B17C1" w:rsidRDefault="003B17C1" w:rsidP="003B17C1">
      <w:r w:rsidRPr="003B17C1">
        <mc:AlternateContent>
          <mc:Choice Requires="wpg">
            <w:drawing>
              <wp:inline distT="0" distB="0" distL="0" distR="0" wp14:anchorId="2C1678BB" wp14:editId="7522724D">
                <wp:extent cx="4429760" cy="8890"/>
                <wp:effectExtent l="13970" t="1270" r="13970" b="8890"/>
                <wp:docPr id="1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9760" cy="8890"/>
                          <a:chOff x="0" y="0"/>
                          <a:chExt cx="6976" cy="14"/>
                        </a:xfrm>
                      </wpg:grpSpPr>
                      <wps:wsp>
                        <wps:cNvPr id="1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976" cy="0"/>
                          </a:xfrm>
                          <a:prstGeom prst="line">
                            <a:avLst/>
                          </a:prstGeom>
                          <a:noFill/>
                          <a:ln w="8801">
                            <a:solidFill>
                              <a:srgbClr val="00000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D8B53D" id="Group 7" o:spid="_x0000_s1026" style="width:348.8pt;height:.7pt;mso-position-horizontal-relative:char;mso-position-vertical-relative:line" coordsize="697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">
                <v:line id="Line 8" o:spid="_x0000_s1027" style="position:absolute;visibility:visible;mso-wrap-style:square" from="0,7" to="697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" strokecolor="#000008" strokeweight=".24447mm"/>
                <w10:anchorlock/>
              </v:group>
            </w:pict>
          </mc:Fallback>
        </mc:AlternateContent>
      </w:r>
    </w:p>
    <w:p w:rsidR="003B17C1" w:rsidRPr="003B17C1" w:rsidRDefault="003B17C1" w:rsidP="003B17C1"/>
    <w:p w:rsidR="003B17C1" w:rsidRPr="003B17C1" w:rsidRDefault="003B17C1" w:rsidP="003B17C1">
      <w:r w:rsidRPr="003B17C1">
        <w:t>con sede legale in</w:t>
      </w:r>
      <w:r w:rsidRPr="003B17C1">
        <w:rPr>
          <w:u w:val="single"/>
        </w:rPr>
        <w:tab/>
      </w:r>
      <w:r w:rsidRPr="003B17C1">
        <w:t>(</w:t>
      </w:r>
      <w:r w:rsidRPr="003B17C1">
        <w:rPr>
          <w:u w:val="single"/>
        </w:rPr>
        <w:tab/>
      </w:r>
      <w:r w:rsidRPr="003B17C1">
        <w:t>), Via</w:t>
      </w:r>
      <w:r w:rsidRPr="003B17C1">
        <w:rPr>
          <w:u w:val="single"/>
        </w:rPr>
        <w:tab/>
      </w:r>
      <w:r w:rsidRPr="003B17C1">
        <w:t>, n.</w:t>
      </w:r>
      <w:r w:rsidRPr="003B17C1">
        <w:rPr>
          <w:u w:val="single"/>
        </w:rPr>
        <w:t xml:space="preserve"> </w:t>
      </w:r>
      <w:r w:rsidRPr="003B17C1">
        <w:rPr>
          <w:u w:val="single"/>
        </w:rPr>
        <w:tab/>
      </w:r>
    </w:p>
    <w:p w:rsidR="003B17C1" w:rsidRPr="003B17C1" w:rsidRDefault="003B17C1" w:rsidP="003B17C1"/>
    <w:p w:rsidR="003B17C1" w:rsidRPr="003B17C1" w:rsidRDefault="003B17C1" w:rsidP="003B17C1">
      <w:pPr>
        <w:jc w:val="center"/>
        <w:rPr>
          <w:b/>
        </w:rPr>
      </w:pPr>
      <w:r w:rsidRPr="003B17C1">
        <w:rPr>
          <w:b/>
        </w:rPr>
        <w:t>DICHIARA</w:t>
      </w:r>
    </w:p>
    <w:p w:rsidR="003B17C1" w:rsidRPr="003B17C1" w:rsidRDefault="003B17C1" w:rsidP="003B17C1"/>
    <w:p w:rsidR="003B17C1" w:rsidRPr="003B17C1" w:rsidRDefault="003B17C1" w:rsidP="003B17C1">
      <w:r w:rsidRPr="003B17C1">
        <w:t>a)</w:t>
      </w:r>
      <w:r w:rsidRPr="003B17C1">
        <w:tab/>
        <w:t>Di impegnarsi a comunicare ad Asp Città di Piacenza l’elenco delle Imprese coinvolte nel piano di affidamento con riguardo ai servizi, nonché ogni eventuale variazione successivamente intervenuta per qualsiasi motivo. Ove i suddetti affidamenti riguardino i nove settori di attività a rischio di cui all'elenco dei fornitori, prestatori di servizi ed esecutori di lavori non soggetti a tentativi di infiltrazione mafiosa (di seguito: White List), tenuto dalla Prefettura-</w:t>
      </w:r>
      <w:proofErr w:type="spellStart"/>
      <w:r w:rsidRPr="003B17C1">
        <w:t>Utg</w:t>
      </w:r>
      <w:proofErr w:type="spellEnd"/>
      <w:r w:rsidRPr="003B17C1">
        <w:t xml:space="preserve"> di Piacenza, la sottoscritta impresa si impegna ad accertare preventivamente l'iscrizione o la richiesta di iscrizione della ditta </w:t>
      </w:r>
      <w:proofErr w:type="spellStart"/>
      <w:r w:rsidRPr="003B17C1">
        <w:t>subappaltarice</w:t>
      </w:r>
      <w:proofErr w:type="spellEnd"/>
      <w:r w:rsidRPr="003B17C1">
        <w:t xml:space="preserve"> della predetta White List;</w:t>
      </w:r>
    </w:p>
    <w:p w:rsidR="003B17C1" w:rsidRPr="003B17C1" w:rsidRDefault="003B17C1" w:rsidP="003B17C1">
      <w:r w:rsidRPr="003B17C1">
        <w:t>b)</w:t>
      </w:r>
      <w:r w:rsidRPr="003B17C1">
        <w:tab/>
        <w:t>Di impegnarsi a denunciare immediatamente all’Autorità Giudiziaria, dandone notizia alla Prefettura-</w:t>
      </w:r>
      <w:proofErr w:type="spellStart"/>
      <w:r w:rsidRPr="003B17C1">
        <w:t>Utg</w:t>
      </w:r>
      <w:proofErr w:type="spellEnd"/>
      <w:r w:rsidRPr="003B17C1">
        <w:t xml:space="preserve"> di Piacenza, eventuali illecite richieste di denaro, prestazione o </w:t>
      </w:r>
      <w:proofErr w:type="spellStart"/>
      <w:r w:rsidRPr="003B17C1">
        <w:t>altra</w:t>
      </w:r>
      <w:proofErr w:type="spellEnd"/>
      <w:r w:rsidRPr="003B17C1">
        <w:t xml:space="preserve"> utilità, offerte di protezione, pressioni per indirizzare l'assunzione di personale o l'affidamento di appalti pubblici a determinate imprese, danneggiamenti, furti di beni personali o di cantiere subiti dal legale rappresentante dell'impresa stessa, dagli organi sociali o dai rispettivi familiari;</w:t>
      </w:r>
    </w:p>
    <w:p w:rsidR="003B17C1" w:rsidRPr="003B17C1" w:rsidRDefault="003B17C1" w:rsidP="003B17C1">
      <w:r w:rsidRPr="003B17C1">
        <w:t>c)</w:t>
      </w:r>
      <w:r w:rsidRPr="003B17C1">
        <w:tab/>
        <w:t>Di conoscere e accettare la clausola risolutiva espressa che prevede la risoluzione immediata ed automatica del contratto, ovvero la revoca dell’autorizzazione al subappalto o al subcontratto, qualora dovessero essere emesse dalla Prefettura-</w:t>
      </w:r>
      <w:proofErr w:type="spellStart"/>
      <w:r w:rsidRPr="003B17C1">
        <w:t>Utg</w:t>
      </w:r>
      <w:proofErr w:type="spellEnd"/>
      <w:r w:rsidRPr="003B17C1">
        <w:t xml:space="preserve"> di Piacenza, successivamente alla stipula del contratto o subcontratto, informazioni </w:t>
      </w:r>
      <w:proofErr w:type="spellStart"/>
      <w:r w:rsidRPr="003B17C1">
        <w:t>interdittive</w:t>
      </w:r>
      <w:proofErr w:type="spellEnd"/>
      <w:r w:rsidRPr="003B17C1">
        <w:t xml:space="preserve"> ai sensi degli artt. 91 e 94 del D.lgs. 159/2011. Qualora il contratto </w:t>
      </w:r>
      <w:r w:rsidRPr="003B17C1">
        <w:lastRenderedPageBreak/>
        <w:t xml:space="preserve">sia stato stipulato prima dell'eventuale emissione dell'informazione </w:t>
      </w:r>
      <w:proofErr w:type="spellStart"/>
      <w:r w:rsidRPr="003B17C1">
        <w:t>interdittiva</w:t>
      </w:r>
      <w:proofErr w:type="spellEnd"/>
      <w:r w:rsidRPr="003B17C1">
        <w:t xml:space="preserve"> antimafia, sarà applicata a carico dell’impresa oggetto del provvedimento, anche una penale nella misura del 10% del valore del contratto ovvero, qualora lo stesso non sia determinato o determinabile, una penale pari al valore delle prestazioni al momento eseguite; le predette penali saranno applicate mediante automatica detrazione da parte di Asp Città di Piacenza del relativo importo dalle somme dovute all’impresa in relazione alla prima erogazione utile;</w:t>
      </w:r>
    </w:p>
    <w:p w:rsidR="003B17C1" w:rsidRPr="003B17C1" w:rsidRDefault="003B17C1" w:rsidP="003B17C1">
      <w:r w:rsidRPr="003B17C1">
        <w:t>d)</w:t>
      </w:r>
      <w:r w:rsidRPr="003B17C1">
        <w:tab/>
        <w:t>Di conoscere e di accettare la clausola risolutiva espressa che prevede la risoluzione immediata ed automatica del contratto, ovvero la revoca dell’autorizzazione al subappalto o subcontratto, in caso di grave e reiterato inadempimento delle disposizioni in materia di collocamento, igiene e sicurezza sul lavoro anche con riguardo alla nomina del responsabile della sicurezza e di tutela dei lavoratori in materia contrattuale e sindacale;</w:t>
      </w:r>
    </w:p>
    <w:p w:rsidR="003B17C1" w:rsidRPr="003B17C1" w:rsidRDefault="003B17C1" w:rsidP="003B17C1">
      <w:r w:rsidRPr="003B17C1">
        <w:t>e)</w:t>
      </w:r>
      <w:r w:rsidRPr="003B17C1">
        <w:tab/>
        <w:t>Di conoscere la norma che prevede la risoluzione del contratto ovvero la revoca dell’autorizzazione al subappalto o al subcontratto nonché l’applicazione delle sanzioni amministrative pecuniarie di cui alla Legge 136/2010 qualora venga effettuata una movimentazione finanziaria senza avvalersi degli intermediari e dei conti dedicati di cui all’art. 3 della Legge citata.</w:t>
      </w:r>
    </w:p>
    <w:p w:rsidR="003B17C1" w:rsidRPr="003B17C1" w:rsidRDefault="003B17C1" w:rsidP="003B17C1">
      <w:r w:rsidRPr="003B17C1">
        <w:t>f)</w:t>
      </w:r>
      <w:r w:rsidRPr="003B17C1">
        <w:tab/>
        <w:t>Di conoscere ed accettare l’obbligo di effettuare gli incassi e i pagamenti relativi ai contratti attraverso conti dedicati accesi presso un intermediario autorizzato tramite bonifico bancario o postale, ovvero con altri strumenti di pagamento idonei a consentire la piena tracciabilità delle operazioni il cui manco utilizzo costituisce causa di risoluzione del contratto; in caso di violazione di tale obbligo, senza giustificato motivo, sarà applicata una penale nella misura del 10% del valore di ogni singola movimentazione finanziaria cui la violazione si riferisce, traendo automaticamente l’importo delle somme dovute in relazione alla prima erogazione utile;</w:t>
      </w:r>
    </w:p>
    <w:p w:rsidR="003B17C1" w:rsidRPr="003B17C1" w:rsidRDefault="003B17C1" w:rsidP="003B17C1">
      <w:r w:rsidRPr="003B17C1">
        <w:t>g)</w:t>
      </w:r>
      <w:r w:rsidRPr="003B17C1">
        <w:tab/>
        <w:t>Di impegnarsi a denunciare immediatamente all’Autorità Giudiziaria, dandone notizia alla Prefettura-</w:t>
      </w:r>
      <w:proofErr w:type="spellStart"/>
      <w:r w:rsidRPr="003B17C1">
        <w:t>Utg</w:t>
      </w:r>
      <w:proofErr w:type="spellEnd"/>
      <w:r w:rsidRPr="003B17C1">
        <w:t xml:space="preserve"> di Piacenza, eventuali tentativi di concussione o d'induzione a dare o a promettere indebitamente denaro o </w:t>
      </w:r>
      <w:proofErr w:type="spellStart"/>
      <w:r w:rsidRPr="003B17C1">
        <w:t>altra</w:t>
      </w:r>
      <w:proofErr w:type="spellEnd"/>
      <w:r w:rsidRPr="003B17C1">
        <w:t xml:space="preserve"> utilità, ai sensi degli artt. 317 e 319-quater del Codice Penale, in qualunque modo manifestatisi, nei confronti del legale rappresentante dell'impresa medesima. Dichiara altresì di essere a conoscenza che il predetto adempimento ha natura essenziale ai fini dell'esecuzione del contratto e che, qualora nei confronti dei pubblici amministratori, pubblici funzionari o incaricati di pubblico servizio, che abbiano preso parte all'aggiudicazione o all'esecuzione del contratto, siano stati disposti una misura cautelare o il rinvio a giudizio per i sopra menzionati reati, ogni omissione al riguardo, darà luogo alla risoluzione automatica del contratto stesso ai sensi dell'art. 1456 </w:t>
      </w:r>
      <w:proofErr w:type="spellStart"/>
      <w:r w:rsidRPr="003B17C1">
        <w:t>dle</w:t>
      </w:r>
      <w:proofErr w:type="spellEnd"/>
      <w:r w:rsidRPr="003B17C1">
        <w:t xml:space="preserve"> Codice Civile;</w:t>
      </w:r>
    </w:p>
    <w:p w:rsidR="003B17C1" w:rsidRPr="003B17C1" w:rsidRDefault="003B17C1" w:rsidP="003B17C1">
      <w:r w:rsidRPr="003B17C1">
        <w:t>h)</w:t>
      </w:r>
      <w:r w:rsidRPr="003B17C1">
        <w:tab/>
        <w:t>Di conoscere ed accettare la clausola risolutiva espressa di cui all'art. 1456 del Codice Civile, ogni qualvolta nei confronti del legale rappresentante, degli organi sociali o dei dirigenti dell'impresa medesima, siano stati disposti una misura cautelare o il rinvio a giudizio ai sensi degli art. 321, 322, 322 bis, 346 bis, 353 e 353 bis del Codice Penale;</w:t>
      </w:r>
    </w:p>
    <w:p w:rsidR="003B17C1" w:rsidRPr="003B17C1" w:rsidRDefault="003B17C1" w:rsidP="003B17C1">
      <w:r w:rsidRPr="003B17C1">
        <w:t>i)</w:t>
      </w:r>
      <w:r w:rsidRPr="003B17C1">
        <w:tab/>
        <w:t xml:space="preserve">Di impegnarsi a non subappaltare lavorazioni di alcun tipo ad altre imprese partecipanti alla gara – in forma singola o associata - nella consapevolezza che, in caso contrario tali subappalti non saranno autorizzati. Controlliamo </w:t>
      </w:r>
    </w:p>
    <w:p w:rsidR="003B17C1" w:rsidRPr="003B17C1" w:rsidRDefault="003B17C1" w:rsidP="003B17C1">
      <w:r w:rsidRPr="003B17C1">
        <w:t>l)</w:t>
      </w:r>
      <w:r w:rsidRPr="003B17C1">
        <w:tab/>
        <w:t xml:space="preserve">Di impegnarsi ad inserire in tutti i sub-contratti la clausola risolutiva espressa per il caso in cui siano emesse informazioni </w:t>
      </w:r>
      <w:proofErr w:type="spellStart"/>
      <w:r w:rsidRPr="003B17C1">
        <w:t>interdittive</w:t>
      </w:r>
      <w:proofErr w:type="spellEnd"/>
      <w:r w:rsidRPr="003B17C1">
        <w:t xml:space="preserve"> antimafia a carico del sub-contraente, il quale dovrà accettare espressamente tale condizione.</w:t>
      </w:r>
    </w:p>
    <w:p w:rsidR="003B17C1" w:rsidRPr="003B17C1" w:rsidRDefault="003B17C1" w:rsidP="003B17C1">
      <w:r w:rsidRPr="003B17C1">
        <w:t>m)</w:t>
      </w:r>
      <w:r w:rsidRPr="003B17C1">
        <w:tab/>
        <w:t>Di impegnarsi a produrre tutta la documentazione necessaria per la predisposizione del contratto entro i termini indicati negli atti di gara.</w:t>
      </w:r>
    </w:p>
    <w:p w:rsidR="003B17C1" w:rsidRPr="003B17C1" w:rsidRDefault="003B17C1" w:rsidP="003B17C1">
      <w:r w:rsidRPr="003B17C1">
        <w:lastRenderedPageBreak/>
        <w:t>n)</w:t>
      </w:r>
      <w:r w:rsidRPr="003B17C1">
        <w:tab/>
        <w:t>si autorizza qualora un partecipante alla gara eserciti la facoltà di “accesso agli atti”, la stazione appaltante a rilasciare copia di tutta la documentazione presentata per la partecipazione alla gara</w:t>
      </w:r>
    </w:p>
    <w:p w:rsidR="003B17C1" w:rsidRPr="003B17C1" w:rsidRDefault="003B17C1" w:rsidP="003B17C1">
      <w:r w:rsidRPr="003B17C1">
        <w:t xml:space="preserve"> oppure</w:t>
      </w:r>
    </w:p>
    <w:p w:rsidR="003B17C1" w:rsidRPr="003B17C1" w:rsidRDefault="003B17C1" w:rsidP="003B17C1">
      <w:r w:rsidRPr="003B17C1">
        <w:t xml:space="preserve"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</w:t>
      </w:r>
      <w:proofErr w:type="spellStart"/>
      <w:r w:rsidRPr="003B17C1">
        <w:t>lett</w:t>
      </w:r>
      <w:proofErr w:type="spellEnd"/>
      <w:r w:rsidRPr="003B17C1">
        <w:t>. a), del Codice.</w:t>
      </w:r>
    </w:p>
    <w:p w:rsidR="003B17C1" w:rsidRPr="003B17C1" w:rsidRDefault="003B17C1" w:rsidP="003B17C1">
      <w:pPr>
        <w:rPr>
          <w:b/>
        </w:rPr>
      </w:pPr>
    </w:p>
    <w:p w:rsidR="003B17C1" w:rsidRPr="003B17C1" w:rsidRDefault="003B17C1" w:rsidP="003B17C1">
      <w:pPr>
        <w:rPr>
          <w:b/>
        </w:rPr>
      </w:pPr>
      <w:r w:rsidRPr="003B17C1">
        <w:rPr>
          <w:b/>
        </w:rPr>
        <w:t xml:space="preserve">DATA  </w:t>
      </w:r>
      <w:r w:rsidRPr="003B17C1">
        <w:rPr>
          <w:b/>
        </w:rPr>
        <w:tab/>
      </w:r>
    </w:p>
    <w:p w:rsidR="003B17C1" w:rsidRPr="003B17C1" w:rsidRDefault="003B17C1" w:rsidP="003B17C1">
      <w:pPr>
        <w:ind w:left="5664" w:firstLine="708"/>
        <w:rPr>
          <w:b/>
        </w:rPr>
      </w:pPr>
      <w:r w:rsidRPr="003B17C1">
        <w:rPr>
          <w:b/>
        </w:rPr>
        <w:t>TIMBRO DELLA SOCIETA’</w:t>
      </w:r>
    </w:p>
    <w:p w:rsidR="003B17C1" w:rsidRPr="003B17C1" w:rsidRDefault="003B17C1" w:rsidP="003B17C1">
      <w:pPr>
        <w:ind w:left="4956" w:firstLine="708"/>
        <w:rPr>
          <w:b/>
        </w:rPr>
      </w:pPr>
      <w:r>
        <w:rPr>
          <w:b/>
        </w:rPr>
        <w:t xml:space="preserve">  </w:t>
      </w:r>
      <w:bookmarkStart w:id="0" w:name="_GoBack"/>
      <w:bookmarkEnd w:id="0"/>
      <w:r w:rsidRPr="003B17C1">
        <w:rPr>
          <w:b/>
        </w:rPr>
        <w:t>E FIRMA DEL LEGALE RAPPRESENTANTE</w:t>
      </w:r>
    </w:p>
    <w:p w:rsidR="00911076" w:rsidRDefault="00911076"/>
    <w:sectPr w:rsidR="009110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7C1"/>
    <w:rsid w:val="003B17C1"/>
    <w:rsid w:val="0091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E9BA"/>
  <w15:chartTrackingRefBased/>
  <w15:docId w15:val="{849C90FB-A04B-4E60-B66E-B8FBD53B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Anella Di Arienzo</dc:creator>
  <cp:keywords/>
  <dc:description/>
  <cp:lastModifiedBy>Anella Di Arienzo</cp:lastModifiedBy>
  <cp:revision>1</cp:revision>
  <dcterms:created xsi:type="dcterms:W3CDTF">2022-10-26T08:58:00Z</dcterms:created>
  <dcterms:modified xsi:type="dcterms:W3CDTF">2022-10-26T08:59:00Z</dcterms:modified>
</cp:coreProperties>
</file>